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4087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w w:val="95"/>
          <w:sz w:val="44"/>
          <w:szCs w:val="44"/>
          <w:lang w:val="en-US" w:eastAsia="zh-CN"/>
        </w:rPr>
      </w:pPr>
      <w:r>
        <w:rPr>
          <w:rFonts w:hint="eastAsia" w:ascii="方正小标宋简体" w:hAnsi="方正小标宋简体" w:eastAsia="方正小标宋简体" w:cs="方正小标宋简体"/>
          <w:w w:val="95"/>
          <w:sz w:val="44"/>
          <w:szCs w:val="44"/>
          <w:lang w:val="en-US" w:eastAsia="zh-CN"/>
        </w:rPr>
        <w:t>关于中蒙药材产业高质量发展的议案</w:t>
      </w:r>
    </w:p>
    <w:p w14:paraId="728538C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kern w:val="2"/>
          <w:sz w:val="32"/>
          <w:szCs w:val="40"/>
          <w:lang w:val="en-US" w:eastAsia="zh-CN" w:bidi="ar-SA"/>
        </w:rPr>
      </w:pPr>
      <w:r>
        <w:rPr>
          <w:rFonts w:hint="eastAsia" w:ascii="楷体_GB2312" w:hAnsi="楷体_GB2312" w:eastAsia="楷体_GB2312" w:cs="楷体_GB2312"/>
          <w:kern w:val="2"/>
          <w:sz w:val="32"/>
          <w:szCs w:val="40"/>
          <w:lang w:val="en-US" w:eastAsia="zh-CN" w:bidi="ar-SA"/>
        </w:rPr>
        <w:t>锦山镇代表团</w:t>
      </w:r>
    </w:p>
    <w:p w14:paraId="723AFD7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bCs/>
          <w:kern w:val="2"/>
          <w:sz w:val="32"/>
          <w:szCs w:val="40"/>
          <w:lang w:bidi="ar-SA"/>
        </w:rPr>
      </w:pPr>
      <w:r>
        <w:rPr>
          <w:rFonts w:hint="eastAsia" w:ascii="仿宋" w:hAnsi="仿宋" w:eastAsia="仿宋" w:cs="仿宋"/>
          <w:b/>
          <w:bCs/>
          <w:kern w:val="2"/>
          <w:sz w:val="32"/>
          <w:szCs w:val="40"/>
          <w:lang w:val="en-US" w:eastAsia="zh-CN" w:bidi="ar-SA"/>
        </w:rPr>
        <w:t>议案内容：</w:t>
      </w:r>
    </w:p>
    <w:p w14:paraId="6E31288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kern w:val="2"/>
          <w:sz w:val="32"/>
          <w:szCs w:val="40"/>
          <w:lang w:bidi="ar-SA"/>
        </w:rPr>
      </w:pPr>
      <w:r>
        <w:rPr>
          <w:rFonts w:hint="eastAsia" w:ascii="仿宋" w:hAnsi="仿宋" w:eastAsia="仿宋" w:cs="仿宋"/>
          <w:kern w:val="2"/>
          <w:sz w:val="32"/>
          <w:szCs w:val="40"/>
          <w:lang w:bidi="ar-SA"/>
        </w:rPr>
        <w:t>喀喇沁旗种植中蒙药材的历史悠久，已经延续了300多年。然而，目前该地区面临一个严峻的问题，那就是缺乏优质的药材种子。这一问题的存在严重地影响了药材的品质和产量。由于种子质量不佳，不仅限制了当地中蒙药材产业的进一步发展，也削弱了药材在市场上的竞争力。</w:t>
      </w:r>
    </w:p>
    <w:p w14:paraId="7B3E7E6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bCs/>
          <w:kern w:val="2"/>
          <w:sz w:val="32"/>
          <w:szCs w:val="40"/>
          <w:lang w:bidi="ar-SA"/>
        </w:rPr>
      </w:pPr>
      <w:r>
        <w:rPr>
          <w:rFonts w:hint="eastAsia" w:ascii="仿宋" w:hAnsi="仿宋" w:eastAsia="仿宋" w:cs="仿宋"/>
          <w:b/>
          <w:bCs/>
          <w:kern w:val="2"/>
          <w:sz w:val="32"/>
          <w:szCs w:val="40"/>
          <w:lang w:val="en-US" w:eastAsia="zh-CN" w:bidi="ar-SA"/>
        </w:rPr>
        <w:t>解决推荐：</w:t>
      </w:r>
    </w:p>
    <w:p w14:paraId="306F84E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kern w:val="2"/>
          <w:sz w:val="32"/>
          <w:szCs w:val="40"/>
          <w:lang w:bidi="ar-SA"/>
        </w:rPr>
      </w:pPr>
      <w:r>
        <w:rPr>
          <w:rFonts w:hint="eastAsia" w:ascii="仿宋" w:hAnsi="仿宋" w:eastAsia="仿宋" w:cs="仿宋"/>
          <w:kern w:val="2"/>
          <w:sz w:val="32"/>
          <w:szCs w:val="40"/>
          <w:lang w:val="en-US" w:eastAsia="zh-CN" w:bidi="ar-SA"/>
        </w:rPr>
        <w:t>1.</w:t>
      </w:r>
      <w:r>
        <w:rPr>
          <w:rFonts w:hint="eastAsia" w:ascii="仿宋" w:hAnsi="仿宋" w:eastAsia="仿宋" w:cs="仿宋"/>
          <w:kern w:val="2"/>
          <w:sz w:val="32"/>
          <w:szCs w:val="40"/>
          <w:lang w:bidi="ar-SA"/>
        </w:rPr>
        <w:t>引进先进的育种技术和设备</w:t>
      </w:r>
      <w:r>
        <w:rPr>
          <w:rFonts w:hint="eastAsia" w:ascii="仿宋" w:hAnsi="仿宋" w:eastAsia="仿宋" w:cs="仿宋"/>
          <w:kern w:val="2"/>
          <w:sz w:val="32"/>
          <w:szCs w:val="40"/>
          <w:lang w:eastAsia="zh-CN" w:bidi="ar-SA"/>
        </w:rPr>
        <w:t>，</w:t>
      </w:r>
      <w:r>
        <w:rPr>
          <w:rFonts w:hint="eastAsia" w:ascii="仿宋" w:hAnsi="仿宋" w:eastAsia="仿宋" w:cs="仿宋"/>
          <w:kern w:val="2"/>
          <w:sz w:val="32"/>
          <w:szCs w:val="40"/>
          <w:lang w:val="en-US" w:eastAsia="zh-CN" w:bidi="ar-SA"/>
        </w:rPr>
        <w:t>来</w:t>
      </w:r>
      <w:r>
        <w:rPr>
          <w:rFonts w:hint="eastAsia" w:ascii="仿宋" w:hAnsi="仿宋" w:eastAsia="仿宋" w:cs="仿宋"/>
          <w:kern w:val="2"/>
          <w:sz w:val="32"/>
          <w:szCs w:val="40"/>
          <w:lang w:bidi="ar-SA"/>
        </w:rPr>
        <w:t>提升药材的整体品质。能够培育出高产、抗病、优质的药材种子，从而提高整个产业的生产效率和产品质量。</w:t>
      </w:r>
    </w:p>
    <w:p w14:paraId="7C8F2A0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kern w:val="2"/>
          <w:sz w:val="32"/>
          <w:szCs w:val="40"/>
          <w:lang w:bidi="ar-SA"/>
        </w:rPr>
      </w:pPr>
      <w:r>
        <w:rPr>
          <w:rFonts w:hint="eastAsia" w:ascii="仿宋" w:hAnsi="仿宋" w:eastAsia="仿宋" w:cs="仿宋"/>
          <w:kern w:val="2"/>
          <w:sz w:val="32"/>
          <w:szCs w:val="40"/>
          <w:lang w:val="en-US" w:eastAsia="zh-CN" w:bidi="ar-SA"/>
        </w:rPr>
        <w:t>2.</w:t>
      </w:r>
      <w:r>
        <w:rPr>
          <w:rFonts w:hint="eastAsia" w:ascii="仿宋" w:hAnsi="仿宋" w:eastAsia="仿宋" w:cs="仿宋"/>
          <w:kern w:val="2"/>
          <w:sz w:val="32"/>
          <w:szCs w:val="40"/>
          <w:lang w:bidi="ar-SA"/>
        </w:rPr>
        <w:t>加大对种业科技人才的培养和引进力度，通过提升种业的创新能力，为中蒙药材产业的可持续发展奠定坚实的基础。</w:t>
      </w:r>
    </w:p>
    <w:p w14:paraId="18B379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kern w:val="2"/>
          <w:sz w:val="32"/>
          <w:szCs w:val="40"/>
          <w:lang w:bidi="ar-SA"/>
        </w:rPr>
      </w:pPr>
      <w:r>
        <w:rPr>
          <w:rFonts w:hint="eastAsia" w:ascii="仿宋" w:hAnsi="仿宋" w:eastAsia="仿宋" w:cs="仿宋"/>
          <w:kern w:val="2"/>
          <w:sz w:val="32"/>
          <w:szCs w:val="40"/>
          <w:lang w:val="en-US" w:eastAsia="zh-CN" w:bidi="ar-SA"/>
        </w:rPr>
        <w:t>3.</w:t>
      </w:r>
      <w:r>
        <w:rPr>
          <w:rFonts w:hint="eastAsia" w:ascii="仿宋" w:hAnsi="仿宋" w:eastAsia="仿宋" w:cs="仿宋"/>
          <w:kern w:val="2"/>
          <w:sz w:val="32"/>
          <w:szCs w:val="40"/>
          <w:lang w:bidi="ar-SA"/>
        </w:rPr>
        <w:t>政府相关部门制定相应的政策支持，提供必要的</w:t>
      </w:r>
      <w:r>
        <w:rPr>
          <w:rFonts w:hint="eastAsia" w:ascii="仿宋" w:hAnsi="仿宋" w:eastAsia="仿宋" w:cs="仿宋"/>
          <w:kern w:val="2"/>
          <w:sz w:val="32"/>
          <w:szCs w:val="40"/>
          <w:lang w:val="en-US" w:eastAsia="zh-CN" w:bidi="ar-SA"/>
        </w:rPr>
        <w:t>财政支持</w:t>
      </w:r>
      <w:r>
        <w:rPr>
          <w:rFonts w:hint="eastAsia" w:ascii="仿宋" w:hAnsi="仿宋" w:eastAsia="仿宋" w:cs="仿宋"/>
          <w:kern w:val="2"/>
          <w:sz w:val="32"/>
          <w:szCs w:val="40"/>
          <w:lang w:bidi="ar-SA"/>
        </w:rPr>
        <w:t>，以激励企业和研究机构在中蒙药材种子改良和新品种研发方面进行更多的投入。</w:t>
      </w:r>
    </w:p>
    <w:p w14:paraId="3D5ED5D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kern w:val="2"/>
          <w:sz w:val="32"/>
          <w:szCs w:val="40"/>
          <w:lang w:bidi="ar-SA"/>
        </w:rPr>
      </w:pPr>
      <w:r>
        <w:rPr>
          <w:rFonts w:hint="eastAsia" w:ascii="仿宋" w:hAnsi="仿宋" w:eastAsia="仿宋" w:cs="仿宋"/>
          <w:kern w:val="2"/>
          <w:sz w:val="32"/>
          <w:szCs w:val="40"/>
          <w:lang w:val="en-US" w:eastAsia="zh-CN" w:bidi="ar-SA"/>
        </w:rPr>
        <w:t>4.</w:t>
      </w:r>
      <w:r>
        <w:rPr>
          <w:rFonts w:hint="eastAsia" w:ascii="仿宋" w:hAnsi="仿宋" w:eastAsia="仿宋" w:cs="仿宋"/>
          <w:kern w:val="2"/>
          <w:sz w:val="32"/>
          <w:szCs w:val="40"/>
          <w:lang w:bidi="ar-SA"/>
        </w:rPr>
        <w:t>与国内外科研机构的合作交流，引进国际先进的育种理念和技术，促进本地种业科技水平的提升。</w:t>
      </w:r>
      <w:bookmarkStart w:id="0" w:name="_GoBack"/>
      <w:bookmarkEnd w:id="0"/>
    </w:p>
    <w:p w14:paraId="52B792B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kern w:val="2"/>
          <w:sz w:val="32"/>
          <w:szCs w:val="40"/>
          <w:lang w:val="en-US" w:eastAsia="zh-CN" w:bidi="ar-SA"/>
        </w:rPr>
      </w:pPr>
      <w:r>
        <w:rPr>
          <w:rFonts w:hint="eastAsia" w:ascii="仿宋" w:hAnsi="仿宋" w:eastAsia="仿宋" w:cs="仿宋"/>
          <w:kern w:val="2"/>
          <w:sz w:val="32"/>
          <w:szCs w:val="40"/>
          <w:lang w:val="en-US" w:eastAsia="zh-CN" w:bidi="ar-SA"/>
        </w:rPr>
        <w:t>5.</w:t>
      </w:r>
      <w:r>
        <w:rPr>
          <w:rFonts w:hint="eastAsia" w:ascii="仿宋" w:hAnsi="仿宋" w:eastAsia="仿宋" w:cs="仿宋"/>
          <w:kern w:val="2"/>
          <w:sz w:val="32"/>
          <w:szCs w:val="40"/>
          <w:lang w:bidi="ar-SA"/>
        </w:rPr>
        <w:t>建立完善的药材种子质量检测和认证体系，确保种子的品质和安全性，也是保障中蒙药材产业高质量发展的关键。</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B62FC0"/>
    <w:rsid w:val="04B62FC0"/>
    <w:rsid w:val="14464006"/>
    <w:rsid w:val="20152E95"/>
    <w:rsid w:val="56B17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426</Words>
  <Characters>433</Characters>
  <Lines>0</Lines>
  <Paragraphs>0</Paragraphs>
  <TotalTime>155</TotalTime>
  <ScaleCrop>false</ScaleCrop>
  <LinksUpToDate>false</LinksUpToDate>
  <CharactersWithSpaces>433</CharactersWithSpaces>
  <Application>WPS Office_12.1.0.19298_F1E327BC-269C-435d-A152-05C5408002CA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2025-01-02T06:23:00Z</dcterms:created>
  <dc:creator>赤峰淇艺机械+郝彦波</dc:creator>
  <cp:lastModifiedBy>Analysis</cp:lastModifiedBy>
  <cp:lastPrinted>2025-01-16T05:16:53Z</cp:lastPrinted>
  <dcterms:modified xsi:type="dcterms:W3CDTF">2025-01-16T05:16:55Z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2052-12.1.0.19298</vt:lpwstr>
  </property>
  <property fmtid="{D5CDD505-2E9C-101B-9397-08002B2CF9AE}" pid="3" name="ICV">
    <vt:lpwstr>D797E44EA80A489BBF669AB4F85A6868_11</vt:lpwstr>
  </property>
</Properties>
</file>